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C850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A5F6E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BEBE9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6012B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798F4" w14:textId="77777777" w:rsidR="002F6742" w:rsidRPr="004E066E" w:rsidRDefault="002F6742" w:rsidP="002F674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066E">
        <w:rPr>
          <w:rFonts w:ascii="Times New Roman" w:hAnsi="Times New Roman" w:cs="Times New Roman"/>
          <w:b/>
          <w:sz w:val="44"/>
          <w:szCs w:val="44"/>
        </w:rPr>
        <w:t>ASSOCIAÇÃO CRESCER E FORMAR</w:t>
      </w:r>
    </w:p>
    <w:p w14:paraId="3793834F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15028" w14:textId="77777777" w:rsidR="002F6742" w:rsidRDefault="002F6742" w:rsidP="002F674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RELATÓRIO DE ACTIVIDADE </w:t>
      </w:r>
    </w:p>
    <w:p w14:paraId="660CDBEE" w14:textId="54D460E6" w:rsidR="002F6742" w:rsidRPr="004E066E" w:rsidRDefault="002F6742" w:rsidP="002F674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 CONTAS DE 202</w:t>
      </w:r>
      <w:r w:rsidR="003918D1">
        <w:rPr>
          <w:rFonts w:ascii="Times New Roman" w:hAnsi="Times New Roman" w:cs="Times New Roman"/>
          <w:b/>
          <w:sz w:val="36"/>
          <w:szCs w:val="36"/>
        </w:rPr>
        <w:t>2</w:t>
      </w:r>
    </w:p>
    <w:p w14:paraId="165E2BA8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D789D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8FBCC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09600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7767B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94FE2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A6D09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5ED99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9062F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F1FCC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3D66F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64DF3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90CDD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F4CDB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44DD7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B1A9B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87C8E" w14:textId="22C52AEC" w:rsidR="002F6742" w:rsidRPr="00F865BF" w:rsidRDefault="002F6742" w:rsidP="002F674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5BF">
        <w:rPr>
          <w:rFonts w:ascii="Times New Roman" w:hAnsi="Times New Roman" w:cs="Times New Roman"/>
          <w:b/>
          <w:sz w:val="24"/>
          <w:szCs w:val="24"/>
        </w:rPr>
        <w:t xml:space="preserve">LISBOA, </w:t>
      </w:r>
      <w:r w:rsidR="003918D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918D1">
        <w:rPr>
          <w:rFonts w:ascii="Times New Roman" w:hAnsi="Times New Roman" w:cs="Times New Roman"/>
          <w:b/>
          <w:sz w:val="24"/>
          <w:szCs w:val="24"/>
        </w:rPr>
        <w:t xml:space="preserve">MARÇO </w:t>
      </w:r>
      <w:r>
        <w:rPr>
          <w:rFonts w:ascii="Times New Roman" w:hAnsi="Times New Roman" w:cs="Times New Roman"/>
          <w:b/>
          <w:sz w:val="24"/>
          <w:szCs w:val="24"/>
        </w:rPr>
        <w:t>DE 202</w:t>
      </w:r>
      <w:r w:rsidR="003918D1">
        <w:rPr>
          <w:rFonts w:ascii="Times New Roman" w:hAnsi="Times New Roman" w:cs="Times New Roman"/>
          <w:b/>
          <w:sz w:val="24"/>
          <w:szCs w:val="24"/>
        </w:rPr>
        <w:t>3</w:t>
      </w:r>
    </w:p>
    <w:p w14:paraId="53AF4208" w14:textId="77777777" w:rsidR="002F6742" w:rsidRPr="00257266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Balanço geral da actividade</w:t>
      </w:r>
    </w:p>
    <w:p w14:paraId="5F04885F" w14:textId="77777777" w:rsidR="002538BE" w:rsidRDefault="002F6742" w:rsidP="00F934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é sabido, e já const</w:t>
      </w:r>
      <w:r w:rsidR="003918D1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do relatório anterior, </w:t>
      </w:r>
      <w:r w:rsidR="003918D1">
        <w:rPr>
          <w:rFonts w:ascii="Times New Roman" w:hAnsi="Times New Roman" w:cs="Times New Roman"/>
          <w:sz w:val="24"/>
          <w:szCs w:val="24"/>
        </w:rPr>
        <w:t>só</w:t>
      </w:r>
      <w:r>
        <w:rPr>
          <w:rFonts w:ascii="Times New Roman" w:hAnsi="Times New Roman" w:cs="Times New Roman"/>
          <w:sz w:val="24"/>
          <w:szCs w:val="24"/>
        </w:rPr>
        <w:t xml:space="preserve"> em Julho de 202</w:t>
      </w:r>
      <w:r w:rsidR="003918D1">
        <w:rPr>
          <w:rFonts w:ascii="Times New Roman" w:hAnsi="Times New Roman" w:cs="Times New Roman"/>
          <w:sz w:val="24"/>
          <w:szCs w:val="24"/>
        </w:rPr>
        <w:t>1 o Estado começou a pagar as verbas relativas ao acordo de cooperação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4FCDC" w14:textId="1EA4DDA6" w:rsidR="002F6742" w:rsidRDefault="002538BE" w:rsidP="00F934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saiu nova legislação sobre o financiamento da frequência das creches, a qual determinou a gratuitidade para todas as crianças nascidas a partir de 1 de Setembro de 202</w:t>
      </w:r>
      <w:r w:rsidR="009C09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o que veio alterar as contas que tínhamos projectado para o presente ano de actividade. Da nossa discordância da lei já demos conta ao Presidente da confederação que representa o sector (o qual – para nós, estranhamente – se congratulou com a medida).</w:t>
      </w:r>
    </w:p>
    <w:p w14:paraId="4D7DDC00" w14:textId="4C7383CB" w:rsidR="002538BE" w:rsidRDefault="002538BE" w:rsidP="00F934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assim, e apesar do abalo financeiro causado, o ano abriu com normalidade e as contas apresentam-se equilibradas. Por outro lado, mesmo com a alteração dos critérios de admissão, foi possível corresponder à procura das famílias em termos que não se afastam daqueles que já praticávamos. Só no futuro próximo será possível avaliar o impacto </w:t>
      </w:r>
      <w:r w:rsidR="00371987">
        <w:rPr>
          <w:rFonts w:ascii="Times New Roman" w:hAnsi="Times New Roman" w:cs="Times New Roman"/>
          <w:sz w:val="24"/>
          <w:szCs w:val="24"/>
        </w:rPr>
        <w:t>da inovação legislativa, pois, para já, ainda não apareceram, em número relevante, candidaturas subsumíveis aos novos critérios.</w:t>
      </w:r>
    </w:p>
    <w:p w14:paraId="0693D6BF" w14:textId="4B22E62C" w:rsidR="006A4F90" w:rsidRDefault="006A4F90" w:rsidP="00F934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Adicionalmente, é relevante registar que, no dia 25 de Março de 2022, foi solenemente inaugurada a Casa do Bebé, pela Senhora Vereadora Dra. Laurinda Alves. Foi um acto simbólico, pois a creche já existia desde 2015. Mas importante, pois representou o reforço do reconhecimento do trabalho aqui realizado. E sancionou favoravelmente o esforço e a dedicação de todos os que, em 2017, fundaram a ACF, salvando a Casa do Bebé do previsível encerramento, na sequência da extinção da anterior entidade instituidora.</w:t>
      </w:r>
    </w:p>
    <w:p w14:paraId="59E53021" w14:textId="77777777" w:rsidR="002F6742" w:rsidRDefault="002F6742" w:rsidP="002F674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Contas (ver anexo com Balanço e Demonstração de Resultados)</w:t>
      </w:r>
    </w:p>
    <w:p w14:paraId="48744245" w14:textId="77777777" w:rsidR="002F6742" w:rsidRDefault="002F6742" w:rsidP="002F6742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F3A91" w14:textId="77777777" w:rsidR="002F6742" w:rsidRDefault="002F6742" w:rsidP="002F6742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Direcção</w:t>
      </w:r>
    </w:p>
    <w:p w14:paraId="20001E10" w14:textId="77777777" w:rsidR="009C55C8" w:rsidRDefault="009C55C8"/>
    <w:sectPr w:rsidR="009C55C8" w:rsidSect="006E6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D7"/>
    <w:rsid w:val="002354E9"/>
    <w:rsid w:val="002538BE"/>
    <w:rsid w:val="002F6742"/>
    <w:rsid w:val="00371987"/>
    <w:rsid w:val="003918D1"/>
    <w:rsid w:val="00555B20"/>
    <w:rsid w:val="006A4F90"/>
    <w:rsid w:val="008D46D7"/>
    <w:rsid w:val="009C09D8"/>
    <w:rsid w:val="009C55C8"/>
    <w:rsid w:val="00F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46C7"/>
  <w15:chartTrackingRefBased/>
  <w15:docId w15:val="{E2D296B1-A1BC-4E51-B250-A82B654E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42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</dc:creator>
  <cp:keywords/>
  <dc:description/>
  <cp:lastModifiedBy>Bruno Santo</cp:lastModifiedBy>
  <cp:revision>6</cp:revision>
  <dcterms:created xsi:type="dcterms:W3CDTF">2023-03-22T22:48:00Z</dcterms:created>
  <dcterms:modified xsi:type="dcterms:W3CDTF">2023-03-25T11:00:00Z</dcterms:modified>
</cp:coreProperties>
</file>